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D7FAA" w14:textId="77777777" w:rsidR="00930D06" w:rsidRDefault="00930D06" w:rsidP="00930D06">
      <w:pPr>
        <w:autoSpaceDE w:val="0"/>
        <w:autoSpaceDN w:val="0"/>
        <w:adjustRightInd w:val="0"/>
        <w:rPr>
          <w:shd w:val="clear" w:color="auto" w:fill="FFFFFF"/>
        </w:rPr>
      </w:pPr>
      <w:r>
        <w:rPr>
          <w:shd w:val="clear" w:color="auto" w:fill="FFFFFF"/>
        </w:rPr>
        <w:t xml:space="preserve">Zajęcia fakultatywne (zajęcia do wyboru) na kierunku lekarskim są realizowane w oparciu </w:t>
      </w:r>
      <w:r>
        <w:rPr>
          <w:shd w:val="clear" w:color="auto" w:fill="FFFFFF"/>
        </w:rPr>
        <w:br/>
        <w:t xml:space="preserve">o efekty uczenia się określone w aktualnych standardach kształcenia, w ramach dodatkowej oferty programowej. Mają za zadanie rozszerzenie zakresu wiedzy i umiejętności studentów. Zachęcają do zainteresowania się proponowanym obszarem wiedzy w ustawicznym procesie kształcenia, a także uwzględniają najnowsze osiągnięcia naukowe lub są związane </w:t>
      </w:r>
      <w:r>
        <w:rPr>
          <w:shd w:val="clear" w:color="auto" w:fill="FFFFFF"/>
        </w:rPr>
        <w:br/>
        <w:t xml:space="preserve">z działalnością zawodową lekarza. </w:t>
      </w:r>
    </w:p>
    <w:p w14:paraId="03CB90C9" w14:textId="77777777" w:rsidR="00930D06" w:rsidRDefault="00930D06" w:rsidP="00930D06">
      <w:pPr>
        <w:autoSpaceDE w:val="0"/>
        <w:autoSpaceDN w:val="0"/>
        <w:adjustRightInd w:val="0"/>
        <w:rPr>
          <w:shd w:val="clear" w:color="auto" w:fill="FFFFFF"/>
        </w:rPr>
      </w:pPr>
    </w:p>
    <w:p w14:paraId="10293D49" w14:textId="7AA76B48" w:rsidR="00930D06" w:rsidRDefault="00930D06" w:rsidP="00930D06">
      <w:pPr>
        <w:autoSpaceDE w:val="0"/>
        <w:autoSpaceDN w:val="0"/>
        <w:adjustRightInd w:val="0"/>
        <w:rPr>
          <w:shd w:val="clear" w:color="auto" w:fill="FFFFFF"/>
        </w:rPr>
      </w:pPr>
      <w:r>
        <w:rPr>
          <w:shd w:val="clear" w:color="auto" w:fill="FFFFFF"/>
        </w:rPr>
        <w:t xml:space="preserve">W związku z powyższym dobór treści kształcenia, przekazywanych studentom w ramach zajęć fakultatywnych, jest ustalany w trakcie cyklu kształcenia na dany rok akademicki (zgodnie z </w:t>
      </w:r>
      <w:r>
        <w:t xml:space="preserve">§7 ust. 5  pkt 1 Rozporządzenia </w:t>
      </w:r>
      <w:proofErr w:type="spellStart"/>
      <w:r>
        <w:t>MNiSW</w:t>
      </w:r>
      <w:proofErr w:type="spellEnd"/>
      <w:r>
        <w:t xml:space="preserve"> z dnia 27 września 2018 r. w sprawie studiów (D.U. poz.1861, z późn.zm.)</w:t>
      </w:r>
      <w:r>
        <w:rPr>
          <w:shd w:val="clear" w:color="auto" w:fill="FFFFFF"/>
        </w:rPr>
        <w:t>.</w:t>
      </w:r>
    </w:p>
    <w:p w14:paraId="2BBC13B4" w14:textId="77777777" w:rsidR="00A208BA" w:rsidRDefault="00A208BA"/>
    <w:sectPr w:rsidR="00A208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E37"/>
    <w:rsid w:val="004B3E37"/>
    <w:rsid w:val="00930D06"/>
    <w:rsid w:val="00A208BA"/>
    <w:rsid w:val="00D61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F2F52"/>
  <w15:chartTrackingRefBased/>
  <w15:docId w15:val="{7C777A89-14B8-4267-8497-1CAB8D44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D0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9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654</Characters>
  <Application>Microsoft Office Word</Application>
  <DocSecurity>0</DocSecurity>
  <Lines>5</Lines>
  <Paragraphs>1</Paragraphs>
  <ScaleCrop>false</ScaleCrop>
  <Company>Slaski Uniwersytet Medyczny w Katowicach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Kozdraś</dc:creator>
  <cp:keywords/>
  <dc:description/>
  <cp:lastModifiedBy>Aleksandra Pilar</cp:lastModifiedBy>
  <cp:revision>2</cp:revision>
  <dcterms:created xsi:type="dcterms:W3CDTF">2024-04-15T11:55:00Z</dcterms:created>
  <dcterms:modified xsi:type="dcterms:W3CDTF">2024-04-15T11:55:00Z</dcterms:modified>
</cp:coreProperties>
</file>